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505" w:type="dxa"/>
        <w:tblLayout w:type="fixed"/>
        <w:tblCellMar>
          <w:left w:w="54" w:type="dxa"/>
          <w:right w:w="54" w:type="dxa"/>
        </w:tblCellMar>
        <w:tblLook w:val="0000" w:firstRow="0" w:lastRow="0" w:firstColumn="0" w:lastColumn="0" w:noHBand="0" w:noVBand="0"/>
      </w:tblPr>
      <w:tblGrid>
        <w:gridCol w:w="5958"/>
        <w:gridCol w:w="8111"/>
        <w:gridCol w:w="1436"/>
      </w:tblGrid>
      <w:tr w:rsidR="00DF6B37" w:rsidTr="00CE4C52">
        <w:trPr>
          <w:cantSplit/>
          <w:trHeight w:val="2312"/>
        </w:trPr>
        <w:tc>
          <w:tcPr>
            <w:tcW w:w="5958" w:type="dxa"/>
            <w:tcBorders>
              <w:bottom w:val="nil"/>
            </w:tcBorders>
          </w:tcPr>
          <w:p w:rsidR="00DF6B37" w:rsidRDefault="00DF6B37" w:rsidP="00CE4C52">
            <w:pPr>
              <w:widowControl w:val="0"/>
              <w:rPr>
                <w:snapToGrid w:val="0"/>
                <w:sz w:val="30"/>
              </w:rPr>
            </w:pPr>
          </w:p>
        </w:tc>
        <w:tc>
          <w:tcPr>
            <w:tcW w:w="9547" w:type="dxa"/>
            <w:gridSpan w:val="2"/>
          </w:tcPr>
          <w:p w:rsidR="00DF6B37" w:rsidRDefault="00DF6B37" w:rsidP="00CE4C52">
            <w:pPr>
              <w:pStyle w:val="ConsNormal"/>
              <w:widowControl/>
              <w:ind w:left="4674" w:firstLine="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DF6B37" w:rsidRDefault="00DF6B37" w:rsidP="00CE4C52">
            <w:pPr>
              <w:pStyle w:val="ConsNormal"/>
              <w:widowControl/>
              <w:ind w:left="4674" w:firstLine="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DF6B37" w:rsidRDefault="00DF6B37" w:rsidP="00CE4C52">
            <w:pPr>
              <w:pStyle w:val="ConsNormal"/>
              <w:widowControl/>
              <w:ind w:left="4674" w:firstLine="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DF6B37" w:rsidRDefault="00DF6B37" w:rsidP="00CE4C52">
            <w:pPr>
              <w:pStyle w:val="ConsNormal"/>
              <w:widowControl/>
              <w:ind w:left="4674" w:firstLine="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DF6B37" w:rsidRPr="00412471" w:rsidRDefault="00DF6B37" w:rsidP="00CE4C52">
            <w:pPr>
              <w:pStyle w:val="ConsNormal"/>
              <w:widowControl/>
              <w:ind w:left="4674" w:firstLine="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«П</w:t>
            </w:r>
            <w:r w:rsidRPr="00412471">
              <w:rPr>
                <w:rFonts w:ascii="Times New Roman" w:hAnsi="Times New Roman"/>
                <w:sz w:val="24"/>
                <w:szCs w:val="24"/>
              </w:rPr>
              <w:t>риложение 1</w:t>
            </w:r>
          </w:p>
          <w:p w:rsidR="003F0D08" w:rsidRDefault="00DF6B37" w:rsidP="00CE4C52">
            <w:pPr>
              <w:widowControl w:val="0"/>
              <w:ind w:left="4674" w:right="-46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к решению Совета местного самоуправления сельского поселения </w:t>
            </w:r>
            <w:proofErr w:type="spellStart"/>
            <w:r>
              <w:rPr>
                <w:color w:val="000000"/>
              </w:rPr>
              <w:t>Шордаково</w:t>
            </w:r>
            <w:proofErr w:type="spellEnd"/>
            <w:r>
              <w:rPr>
                <w:color w:val="000000"/>
              </w:rPr>
              <w:t xml:space="preserve">     «О</w:t>
            </w:r>
            <w:r w:rsidR="00DA26A2">
              <w:rPr>
                <w:color w:val="000000"/>
              </w:rPr>
              <w:t xml:space="preserve"> проекте</w:t>
            </w:r>
            <w:r>
              <w:rPr>
                <w:color w:val="000000"/>
              </w:rPr>
              <w:t xml:space="preserve"> местно</w:t>
            </w:r>
            <w:r w:rsidR="00DA26A2">
              <w:rPr>
                <w:color w:val="000000"/>
              </w:rPr>
              <w:t>го</w:t>
            </w:r>
            <w:r>
              <w:rPr>
                <w:color w:val="000000"/>
              </w:rPr>
              <w:t xml:space="preserve">  бюджет</w:t>
            </w:r>
            <w:r w:rsidR="00DA26A2">
              <w:rPr>
                <w:color w:val="000000"/>
              </w:rPr>
              <w:t>а</w:t>
            </w:r>
            <w:r>
              <w:rPr>
                <w:color w:val="000000"/>
              </w:rPr>
              <w:t xml:space="preserve"> сельского поселения </w:t>
            </w:r>
            <w:proofErr w:type="spellStart"/>
            <w:r>
              <w:rPr>
                <w:color w:val="000000"/>
              </w:rPr>
              <w:t>Шордаково</w:t>
            </w:r>
            <w:proofErr w:type="spellEnd"/>
            <w:r>
              <w:rPr>
                <w:color w:val="000000"/>
              </w:rPr>
              <w:t xml:space="preserve">  на 2018 год и плановый период 2019 и 2020 годов » </w:t>
            </w:r>
          </w:p>
          <w:p w:rsidR="00DF6B37" w:rsidRPr="001E3F5D" w:rsidRDefault="00DF6B37" w:rsidP="00CE4C52">
            <w:pPr>
              <w:widowControl w:val="0"/>
              <w:ind w:left="4674" w:right="-46"/>
              <w:jc w:val="center"/>
              <w:rPr>
                <w:snapToGrid w:val="0"/>
                <w:color w:val="FFFFFF"/>
                <w:sz w:val="30"/>
              </w:rPr>
            </w:pPr>
            <w:bookmarkStart w:id="0" w:name="_GoBack"/>
            <w:bookmarkEnd w:id="0"/>
            <w:r>
              <w:rPr>
                <w:color w:val="000000"/>
              </w:rPr>
              <w:t xml:space="preserve"> </w:t>
            </w:r>
            <w:r w:rsidR="003F0D08" w:rsidRPr="003F0D08">
              <w:rPr>
                <w:color w:val="000000"/>
              </w:rPr>
              <w:t>№ 10/1 от 28.12.2017г.</w:t>
            </w:r>
          </w:p>
        </w:tc>
      </w:tr>
      <w:tr w:rsidR="00DF6B37" w:rsidTr="00CE4C52">
        <w:trPr>
          <w:gridAfter w:val="1"/>
          <w:wAfter w:w="1436" w:type="dxa"/>
          <w:cantSplit/>
          <w:trHeight w:val="1673"/>
        </w:trPr>
        <w:tc>
          <w:tcPr>
            <w:tcW w:w="14069" w:type="dxa"/>
            <w:gridSpan w:val="2"/>
          </w:tcPr>
          <w:p w:rsidR="00DF6B37" w:rsidRDefault="00DF6B37" w:rsidP="00CE4C52">
            <w:pPr>
              <w:pStyle w:val="ConsPlusTitle"/>
              <w:widowControl/>
              <w:tabs>
                <w:tab w:val="left" w:pos="2282"/>
              </w:tabs>
              <w:ind w:left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6B37" w:rsidRPr="00FE0C46" w:rsidRDefault="00DF6B37" w:rsidP="00CE4C52">
            <w:pPr>
              <w:pStyle w:val="ConsPlusTitle"/>
              <w:widowControl/>
              <w:tabs>
                <w:tab w:val="left" w:pos="2282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0C46">
              <w:rPr>
                <w:rFonts w:ascii="Times New Roman" w:hAnsi="Times New Roman" w:cs="Times New Roman"/>
                <w:sz w:val="28"/>
                <w:szCs w:val="28"/>
              </w:rPr>
              <w:t>НОРМАТИВЫ РАСПРЕДЕЛЕНИЯ ДОХОДОВ МЕЖДУ БЮДЖЕТАМИ</w:t>
            </w:r>
          </w:p>
          <w:p w:rsidR="00DF6B37" w:rsidRDefault="00DF6B37" w:rsidP="00CE4C52">
            <w:pPr>
              <w:pStyle w:val="ConsPlusTitle"/>
              <w:widowControl/>
              <w:tabs>
                <w:tab w:val="left" w:pos="2282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0C46">
              <w:rPr>
                <w:rFonts w:ascii="Times New Roman" w:hAnsi="Times New Roman" w:cs="Times New Roman"/>
                <w:sz w:val="28"/>
                <w:szCs w:val="28"/>
              </w:rPr>
              <w:t>БЮДЖЕТНОЙ СИСТЕМЫ РОССИЙСКОЙ ФЕДЕРАЦИИ НА 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  <w:r w:rsidRPr="00FE0C46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  <w:p w:rsidR="00DF6B37" w:rsidRPr="00FE0C46" w:rsidRDefault="00DF6B37" w:rsidP="00CE4C52">
            <w:pPr>
              <w:pStyle w:val="ConsPlusTitle"/>
              <w:widowControl/>
              <w:tabs>
                <w:tab w:val="left" w:pos="2282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НА ПЛАНОВЫЙ ПЕРИОД 2018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2019 ГОДОВ</w:t>
            </w:r>
          </w:p>
          <w:p w:rsidR="00DF6B37" w:rsidRDefault="00DF6B37" w:rsidP="00CE4C52">
            <w:pPr>
              <w:widowControl w:val="0"/>
              <w:jc w:val="center"/>
              <w:rPr>
                <w:b/>
                <w:snapToGrid w:val="0"/>
                <w:sz w:val="30"/>
              </w:rPr>
            </w:pPr>
          </w:p>
        </w:tc>
      </w:tr>
    </w:tbl>
    <w:p w:rsidR="00DF6B37" w:rsidRDefault="00DF6B37" w:rsidP="00DF6B37">
      <w:pPr>
        <w:ind w:right="-568"/>
        <w:rPr>
          <w:sz w:val="30"/>
        </w:rPr>
      </w:pPr>
      <w:r>
        <w:rPr>
          <w:sz w:val="30"/>
        </w:rPr>
        <w:t xml:space="preserve">                                                                                                         </w:t>
      </w:r>
    </w:p>
    <w:p w:rsidR="00DF6B37" w:rsidRDefault="00DF6B37" w:rsidP="00DF6B37">
      <w:pPr>
        <w:pStyle w:val="ConsPlusNonformat"/>
        <w:widowControl/>
        <w:tabs>
          <w:tab w:val="left" w:pos="2282"/>
        </w:tabs>
        <w:jc w:val="right"/>
        <w:rPr>
          <w:rFonts w:ascii="Times New Roman" w:hAnsi="Times New Roman"/>
          <w:sz w:val="28"/>
          <w:szCs w:val="28"/>
        </w:rPr>
      </w:pPr>
      <w:r w:rsidRPr="00FE0C46">
        <w:rPr>
          <w:rFonts w:ascii="Times New Roman" w:hAnsi="Times New Roman"/>
          <w:sz w:val="28"/>
          <w:szCs w:val="28"/>
        </w:rPr>
        <w:t xml:space="preserve">                                                    (в процентах)</w:t>
      </w:r>
    </w:p>
    <w:tbl>
      <w:tblPr>
        <w:tblW w:w="0" w:type="auto"/>
        <w:tblInd w:w="6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660"/>
        <w:gridCol w:w="5670"/>
        <w:gridCol w:w="2126"/>
        <w:gridCol w:w="2126"/>
        <w:gridCol w:w="2268"/>
      </w:tblGrid>
      <w:tr w:rsidR="00DF6B37" w:rsidRPr="002E64D6" w:rsidTr="00CE4C52">
        <w:tc>
          <w:tcPr>
            <w:tcW w:w="2660" w:type="dxa"/>
          </w:tcPr>
          <w:p w:rsidR="00DF6B37" w:rsidRPr="002E64D6" w:rsidRDefault="00DF6B37" w:rsidP="00CE4C52">
            <w:pPr>
              <w:pStyle w:val="ConsPlusNonformat"/>
              <w:widowControl/>
              <w:tabs>
                <w:tab w:val="left" w:pos="2282"/>
              </w:tabs>
              <w:jc w:val="center"/>
            </w:pPr>
            <w:r w:rsidRPr="002E64D6">
              <w:t>КБК</w:t>
            </w:r>
          </w:p>
        </w:tc>
        <w:tc>
          <w:tcPr>
            <w:tcW w:w="5670" w:type="dxa"/>
          </w:tcPr>
          <w:p w:rsidR="00DF6B37" w:rsidRPr="002E64D6" w:rsidRDefault="00DF6B37" w:rsidP="00CE4C52">
            <w:pPr>
              <w:pStyle w:val="ConsPlusNonformat"/>
              <w:widowControl/>
              <w:tabs>
                <w:tab w:val="left" w:pos="2282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E64D6">
              <w:t>Наименование дохода</w:t>
            </w:r>
          </w:p>
        </w:tc>
        <w:tc>
          <w:tcPr>
            <w:tcW w:w="2126" w:type="dxa"/>
          </w:tcPr>
          <w:p w:rsidR="00DF6B37" w:rsidRPr="00542EC3" w:rsidRDefault="00DF6B37" w:rsidP="00CE4C52">
            <w:pPr>
              <w:pStyle w:val="ConsPlusNonformat"/>
              <w:widowControl/>
              <w:tabs>
                <w:tab w:val="left" w:pos="2282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Республиканский </w:t>
            </w:r>
            <w:r w:rsidRPr="00542EC3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2126" w:type="dxa"/>
          </w:tcPr>
          <w:p w:rsidR="00DF6B37" w:rsidRPr="00542EC3" w:rsidRDefault="00DF6B37" w:rsidP="00CE4C52">
            <w:pPr>
              <w:pStyle w:val="ConsPlusNonformat"/>
              <w:widowControl/>
              <w:tabs>
                <w:tab w:val="left" w:pos="2282"/>
              </w:tabs>
              <w:rPr>
                <w:rFonts w:ascii="Times New Roman" w:hAnsi="Times New Roman"/>
                <w:sz w:val="24"/>
                <w:szCs w:val="24"/>
              </w:rPr>
            </w:pPr>
            <w:r w:rsidRPr="00542EC3">
              <w:rPr>
                <w:rFonts w:ascii="Times New Roman" w:hAnsi="Times New Roman"/>
                <w:sz w:val="24"/>
                <w:szCs w:val="24"/>
              </w:rPr>
              <w:t>Бюджет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2268" w:type="dxa"/>
          </w:tcPr>
          <w:p w:rsidR="00DF6B37" w:rsidRPr="00542EC3" w:rsidRDefault="00DF6B37" w:rsidP="00CE4C52">
            <w:pPr>
              <w:pStyle w:val="ConsPlusNonformat"/>
              <w:widowControl/>
              <w:tabs>
                <w:tab w:val="left" w:pos="2282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Бюджет 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посел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-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ния</w:t>
            </w:r>
            <w:proofErr w:type="spellEnd"/>
          </w:p>
        </w:tc>
      </w:tr>
      <w:tr w:rsidR="00DF6B37" w:rsidRPr="002E64D6" w:rsidTr="00CE4C52">
        <w:tc>
          <w:tcPr>
            <w:tcW w:w="2660" w:type="dxa"/>
          </w:tcPr>
          <w:p w:rsidR="00DF6B37" w:rsidRPr="002E64D6" w:rsidRDefault="00DF6B37" w:rsidP="00CE4C52">
            <w:pPr>
              <w:pStyle w:val="ConsPlusNonformat"/>
              <w:widowControl/>
              <w:tabs>
                <w:tab w:val="left" w:pos="2282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E64D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670" w:type="dxa"/>
          </w:tcPr>
          <w:p w:rsidR="00DF6B37" w:rsidRPr="002E64D6" w:rsidRDefault="00DF6B37" w:rsidP="00CE4C52">
            <w:pPr>
              <w:pStyle w:val="ConsPlusNonformat"/>
              <w:widowControl/>
              <w:tabs>
                <w:tab w:val="left" w:pos="2282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E64D6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126" w:type="dxa"/>
          </w:tcPr>
          <w:p w:rsidR="00DF6B37" w:rsidRPr="002E64D6" w:rsidRDefault="00DF6B37" w:rsidP="00CE4C52">
            <w:pPr>
              <w:pStyle w:val="ConsPlusNonformat"/>
              <w:widowControl/>
              <w:tabs>
                <w:tab w:val="left" w:pos="2282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E64D6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2126" w:type="dxa"/>
          </w:tcPr>
          <w:p w:rsidR="00DF6B37" w:rsidRPr="002E64D6" w:rsidRDefault="00DF6B37" w:rsidP="00CE4C52">
            <w:pPr>
              <w:pStyle w:val="ConsPlusNonformat"/>
              <w:widowControl/>
              <w:tabs>
                <w:tab w:val="left" w:pos="2282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E64D6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2268" w:type="dxa"/>
          </w:tcPr>
          <w:p w:rsidR="00DF6B37" w:rsidRPr="002E64D6" w:rsidRDefault="00DF6B37" w:rsidP="00CE4C52">
            <w:pPr>
              <w:pStyle w:val="ConsPlusNonformat"/>
              <w:widowControl/>
              <w:tabs>
                <w:tab w:val="left" w:pos="2282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E64D6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  <w:tr w:rsidR="00DF6B37" w:rsidRPr="002E64D6" w:rsidTr="00CE4C52">
        <w:tc>
          <w:tcPr>
            <w:tcW w:w="8330" w:type="dxa"/>
            <w:gridSpan w:val="2"/>
          </w:tcPr>
          <w:p w:rsidR="00DF6B37" w:rsidRPr="00705D41" w:rsidRDefault="00DF6B37" w:rsidP="00CE4C52">
            <w:pPr>
              <w:tabs>
                <w:tab w:val="left" w:pos="2282"/>
              </w:tabs>
              <w:rPr>
                <w:b/>
              </w:rPr>
            </w:pPr>
            <w:r>
              <w:rPr>
                <w:b/>
              </w:rPr>
              <w:t>Налоговые доходы</w:t>
            </w:r>
          </w:p>
        </w:tc>
        <w:tc>
          <w:tcPr>
            <w:tcW w:w="2126" w:type="dxa"/>
          </w:tcPr>
          <w:p w:rsidR="00DF6B37" w:rsidRPr="002E64D6" w:rsidRDefault="00DF6B37" w:rsidP="00CE4C52">
            <w:pPr>
              <w:pStyle w:val="ConsPlusNonformat"/>
              <w:widowControl/>
              <w:tabs>
                <w:tab w:val="left" w:pos="2282"/>
              </w:tabs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DF6B37" w:rsidRPr="002E64D6" w:rsidRDefault="00DF6B37" w:rsidP="00CE4C52">
            <w:pPr>
              <w:pStyle w:val="ConsPlusNonformat"/>
              <w:widowControl/>
              <w:tabs>
                <w:tab w:val="left" w:pos="2282"/>
              </w:tabs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DF6B37" w:rsidRPr="002E64D6" w:rsidRDefault="00DF6B37" w:rsidP="00CE4C52">
            <w:pPr>
              <w:pStyle w:val="ConsPlusNonformat"/>
              <w:widowControl/>
              <w:tabs>
                <w:tab w:val="left" w:pos="2282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F6B37" w:rsidRPr="002E64D6" w:rsidTr="00CE4C52">
        <w:trPr>
          <w:trHeight w:val="1488"/>
        </w:trPr>
        <w:tc>
          <w:tcPr>
            <w:tcW w:w="2660" w:type="dxa"/>
          </w:tcPr>
          <w:p w:rsidR="00DF6B37" w:rsidRDefault="00DF6B37" w:rsidP="00CE4C52">
            <w:pPr>
              <w:pStyle w:val="ConsPlusNonformat"/>
              <w:widowControl/>
              <w:tabs>
                <w:tab w:val="left" w:pos="2282"/>
              </w:tabs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F6B37" w:rsidRDefault="00DF6B37" w:rsidP="00CE4C52">
            <w:pPr>
              <w:pStyle w:val="ConsPlusNonformat"/>
              <w:widowControl/>
              <w:tabs>
                <w:tab w:val="left" w:pos="2282"/>
              </w:tabs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F6B37" w:rsidRDefault="00DF6B37" w:rsidP="00CE4C52">
            <w:pPr>
              <w:pStyle w:val="ConsPlusNonformat"/>
              <w:widowControl/>
              <w:tabs>
                <w:tab w:val="left" w:pos="2282"/>
              </w:tabs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F6B37" w:rsidRPr="00901CE4" w:rsidRDefault="00DF6B37" w:rsidP="00CE4C52">
            <w:pPr>
              <w:pStyle w:val="ConsPlusNonformat"/>
              <w:widowControl/>
              <w:tabs>
                <w:tab w:val="left" w:pos="2282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1 01 02010 01 1000 110</w:t>
            </w:r>
          </w:p>
        </w:tc>
        <w:tc>
          <w:tcPr>
            <w:tcW w:w="5670" w:type="dxa"/>
            <w:vAlign w:val="center"/>
          </w:tcPr>
          <w:p w:rsidR="00DF6B37" w:rsidRPr="00A01094" w:rsidRDefault="00DF6B37" w:rsidP="00CE4C52">
            <w:pPr>
              <w:tabs>
                <w:tab w:val="left" w:pos="2282"/>
              </w:tabs>
            </w:pPr>
            <w:r w:rsidRPr="00A01094">
              <w:t xml:space="preserve">Налог на доходы физических лиц с доходов, полученных физическими лицами являющимися резидентами Российской Федерации в виде </w:t>
            </w:r>
            <w:proofErr w:type="spellStart"/>
            <w:r w:rsidRPr="00A01094">
              <w:t>дивидентов</w:t>
            </w:r>
            <w:proofErr w:type="spellEnd"/>
            <w:r w:rsidRPr="00A01094">
              <w:t xml:space="preserve"> от долевого участия в деятельности организации (сумма платежа)</w:t>
            </w:r>
          </w:p>
        </w:tc>
        <w:tc>
          <w:tcPr>
            <w:tcW w:w="2126" w:type="dxa"/>
            <w:vAlign w:val="center"/>
          </w:tcPr>
          <w:p w:rsidR="00DF6B37" w:rsidRPr="002E64D6" w:rsidRDefault="00DF6B37" w:rsidP="00CE4C52">
            <w:pPr>
              <w:tabs>
                <w:tab w:val="left" w:pos="2282"/>
              </w:tabs>
              <w:jc w:val="center"/>
              <w:rPr>
                <w:color w:val="000000"/>
                <w:sz w:val="25"/>
                <w:szCs w:val="25"/>
              </w:rPr>
            </w:pPr>
            <w:r>
              <w:rPr>
                <w:color w:val="000000"/>
                <w:sz w:val="25"/>
                <w:szCs w:val="25"/>
              </w:rPr>
              <w:t>33</w:t>
            </w:r>
          </w:p>
        </w:tc>
        <w:tc>
          <w:tcPr>
            <w:tcW w:w="2126" w:type="dxa"/>
            <w:vAlign w:val="center"/>
          </w:tcPr>
          <w:p w:rsidR="00DF6B37" w:rsidRPr="002E64D6" w:rsidRDefault="00DF6B37" w:rsidP="00CE4C52">
            <w:pPr>
              <w:tabs>
                <w:tab w:val="left" w:pos="2282"/>
              </w:tabs>
              <w:jc w:val="center"/>
              <w:rPr>
                <w:color w:val="000000"/>
                <w:sz w:val="25"/>
                <w:szCs w:val="25"/>
              </w:rPr>
            </w:pPr>
            <w:r>
              <w:rPr>
                <w:color w:val="000000"/>
                <w:sz w:val="25"/>
                <w:szCs w:val="25"/>
              </w:rPr>
              <w:t>57</w:t>
            </w:r>
          </w:p>
        </w:tc>
        <w:tc>
          <w:tcPr>
            <w:tcW w:w="2268" w:type="dxa"/>
            <w:vAlign w:val="center"/>
          </w:tcPr>
          <w:p w:rsidR="00DF6B37" w:rsidRPr="002E64D6" w:rsidRDefault="00DF6B37" w:rsidP="00CE4C52">
            <w:pPr>
              <w:tabs>
                <w:tab w:val="left" w:pos="2282"/>
              </w:tabs>
              <w:jc w:val="center"/>
              <w:rPr>
                <w:color w:val="000000"/>
                <w:sz w:val="25"/>
                <w:szCs w:val="25"/>
              </w:rPr>
            </w:pPr>
            <w:r>
              <w:rPr>
                <w:color w:val="000000"/>
                <w:sz w:val="25"/>
                <w:szCs w:val="25"/>
              </w:rPr>
              <w:t>10</w:t>
            </w:r>
          </w:p>
        </w:tc>
      </w:tr>
      <w:tr w:rsidR="00DF6B37" w:rsidRPr="002E64D6" w:rsidTr="00CE4C52">
        <w:trPr>
          <w:trHeight w:val="1003"/>
        </w:trPr>
        <w:tc>
          <w:tcPr>
            <w:tcW w:w="2660" w:type="dxa"/>
          </w:tcPr>
          <w:p w:rsidR="00DF6B37" w:rsidRDefault="00DF6B37" w:rsidP="00CE4C52">
            <w:pPr>
              <w:pStyle w:val="ConsPlusNonformat"/>
              <w:tabs>
                <w:tab w:val="left" w:pos="2282"/>
              </w:tabs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F6B37" w:rsidRDefault="00DF6B37" w:rsidP="00CE4C52">
            <w:pPr>
              <w:pStyle w:val="ConsPlusNonformat"/>
              <w:tabs>
                <w:tab w:val="left" w:pos="2282"/>
              </w:tabs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F6B37" w:rsidRDefault="00DF6B37" w:rsidP="00CE4C52">
            <w:pPr>
              <w:pStyle w:val="ConsPlusNonformat"/>
              <w:tabs>
                <w:tab w:val="left" w:pos="2282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1 05 03010 01 1000 110</w:t>
            </w:r>
          </w:p>
        </w:tc>
        <w:tc>
          <w:tcPr>
            <w:tcW w:w="5670" w:type="dxa"/>
            <w:vAlign w:val="center"/>
          </w:tcPr>
          <w:p w:rsidR="00DF6B37" w:rsidRPr="00A01094" w:rsidRDefault="00DF6B37" w:rsidP="00CE4C52">
            <w:pPr>
              <w:tabs>
                <w:tab w:val="left" w:pos="2282"/>
              </w:tabs>
            </w:pPr>
            <w:r w:rsidRPr="00A01094">
              <w:t>Единый сельскохозяйственный налог</w:t>
            </w:r>
          </w:p>
        </w:tc>
        <w:tc>
          <w:tcPr>
            <w:tcW w:w="2126" w:type="dxa"/>
            <w:vAlign w:val="center"/>
          </w:tcPr>
          <w:p w:rsidR="00DF6B37" w:rsidRPr="00E64370" w:rsidRDefault="00DF6B37" w:rsidP="00CE4C52">
            <w:pPr>
              <w:tabs>
                <w:tab w:val="left" w:pos="2282"/>
              </w:tabs>
              <w:jc w:val="center"/>
              <w:rPr>
                <w:bCs/>
                <w:color w:val="000000"/>
                <w:sz w:val="25"/>
                <w:szCs w:val="25"/>
              </w:rPr>
            </w:pPr>
            <w:r w:rsidRPr="00E64370">
              <w:rPr>
                <w:bCs/>
                <w:color w:val="000000"/>
                <w:sz w:val="25"/>
                <w:szCs w:val="25"/>
              </w:rPr>
              <w:t>0</w:t>
            </w:r>
          </w:p>
        </w:tc>
        <w:tc>
          <w:tcPr>
            <w:tcW w:w="2126" w:type="dxa"/>
            <w:vAlign w:val="center"/>
          </w:tcPr>
          <w:p w:rsidR="00DF6B37" w:rsidRDefault="00DF6B37" w:rsidP="00CE4C52">
            <w:pPr>
              <w:tabs>
                <w:tab w:val="left" w:pos="2282"/>
              </w:tabs>
              <w:jc w:val="center"/>
              <w:rPr>
                <w:bCs/>
                <w:color w:val="000000"/>
                <w:sz w:val="25"/>
                <w:szCs w:val="25"/>
              </w:rPr>
            </w:pPr>
          </w:p>
          <w:p w:rsidR="00DF6B37" w:rsidRPr="00E64370" w:rsidRDefault="00DF6B37" w:rsidP="00CE4C52">
            <w:pPr>
              <w:tabs>
                <w:tab w:val="left" w:pos="2282"/>
              </w:tabs>
              <w:jc w:val="center"/>
              <w:rPr>
                <w:bCs/>
                <w:color w:val="000000"/>
                <w:sz w:val="25"/>
                <w:szCs w:val="25"/>
              </w:rPr>
            </w:pPr>
            <w:r>
              <w:rPr>
                <w:bCs/>
                <w:color w:val="000000"/>
                <w:sz w:val="25"/>
                <w:szCs w:val="25"/>
              </w:rPr>
              <w:t>5</w:t>
            </w:r>
            <w:r w:rsidRPr="00E64370">
              <w:rPr>
                <w:bCs/>
                <w:color w:val="000000"/>
                <w:sz w:val="25"/>
                <w:szCs w:val="25"/>
              </w:rPr>
              <w:t>0</w:t>
            </w:r>
          </w:p>
          <w:p w:rsidR="00DF6B37" w:rsidRPr="002E64D6" w:rsidRDefault="00DF6B37" w:rsidP="00CE4C52">
            <w:pPr>
              <w:tabs>
                <w:tab w:val="left" w:pos="2282"/>
              </w:tabs>
              <w:jc w:val="center"/>
              <w:rPr>
                <w:b/>
                <w:bCs/>
                <w:color w:val="000000"/>
                <w:sz w:val="25"/>
                <w:szCs w:val="25"/>
              </w:rPr>
            </w:pPr>
          </w:p>
        </w:tc>
        <w:tc>
          <w:tcPr>
            <w:tcW w:w="2268" w:type="dxa"/>
            <w:vAlign w:val="center"/>
          </w:tcPr>
          <w:p w:rsidR="00DF6B37" w:rsidRPr="002E64D6" w:rsidRDefault="00DF6B37" w:rsidP="00CE4C52">
            <w:pPr>
              <w:tabs>
                <w:tab w:val="left" w:pos="2282"/>
              </w:tabs>
              <w:jc w:val="center"/>
              <w:rPr>
                <w:color w:val="000000"/>
                <w:sz w:val="25"/>
                <w:szCs w:val="25"/>
              </w:rPr>
            </w:pPr>
            <w:r>
              <w:rPr>
                <w:color w:val="000000"/>
                <w:sz w:val="25"/>
                <w:szCs w:val="25"/>
              </w:rPr>
              <w:t>50</w:t>
            </w:r>
          </w:p>
        </w:tc>
      </w:tr>
      <w:tr w:rsidR="00DF6B37" w:rsidRPr="002E64D6" w:rsidTr="00CE4C52">
        <w:trPr>
          <w:trHeight w:val="990"/>
        </w:trPr>
        <w:tc>
          <w:tcPr>
            <w:tcW w:w="2660" w:type="dxa"/>
          </w:tcPr>
          <w:p w:rsidR="00DF6B37" w:rsidRDefault="00DF6B37" w:rsidP="00CE4C52">
            <w:pPr>
              <w:pStyle w:val="ConsPlusNonformat"/>
              <w:tabs>
                <w:tab w:val="left" w:pos="2282"/>
              </w:tabs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F6B37" w:rsidRDefault="00DF6B37" w:rsidP="00CE4C52">
            <w:pPr>
              <w:pStyle w:val="ConsPlusNonformat"/>
              <w:tabs>
                <w:tab w:val="left" w:pos="2282"/>
              </w:tabs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F6B37" w:rsidRDefault="00DF6B37" w:rsidP="00CE4C52">
            <w:pPr>
              <w:pStyle w:val="ConsPlusNonformat"/>
              <w:tabs>
                <w:tab w:val="left" w:pos="2282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1 06 01030 10 1000 110</w:t>
            </w:r>
          </w:p>
        </w:tc>
        <w:tc>
          <w:tcPr>
            <w:tcW w:w="5670" w:type="dxa"/>
            <w:tcBorders>
              <w:bottom w:val="single" w:sz="4" w:space="0" w:color="auto"/>
            </w:tcBorders>
            <w:vAlign w:val="center"/>
          </w:tcPr>
          <w:p w:rsidR="00DF6B37" w:rsidRPr="00A01094" w:rsidRDefault="00DF6B37" w:rsidP="00CE4C52">
            <w:pPr>
              <w:tabs>
                <w:tab w:val="left" w:pos="2282"/>
              </w:tabs>
            </w:pPr>
            <w:r>
              <w:t>Налог на имущество физических лиц, взимаемый по ставкам, применяемым к объектам налогообложения, расположенным в границах поселений</w:t>
            </w:r>
          </w:p>
        </w:tc>
        <w:tc>
          <w:tcPr>
            <w:tcW w:w="2126" w:type="dxa"/>
            <w:vAlign w:val="center"/>
          </w:tcPr>
          <w:p w:rsidR="00DF6B37" w:rsidRPr="002E64D6" w:rsidRDefault="00DF6B37" w:rsidP="00CE4C52">
            <w:pPr>
              <w:tabs>
                <w:tab w:val="left" w:pos="2282"/>
              </w:tabs>
              <w:jc w:val="center"/>
              <w:rPr>
                <w:color w:val="000000"/>
                <w:sz w:val="25"/>
                <w:szCs w:val="25"/>
              </w:rPr>
            </w:pPr>
            <w:r>
              <w:rPr>
                <w:color w:val="000000"/>
                <w:sz w:val="25"/>
                <w:szCs w:val="25"/>
              </w:rPr>
              <w:t>0</w:t>
            </w:r>
            <w:r w:rsidRPr="002E64D6">
              <w:rPr>
                <w:color w:val="000000"/>
                <w:sz w:val="25"/>
                <w:szCs w:val="25"/>
              </w:rPr>
              <w:t> </w:t>
            </w:r>
          </w:p>
        </w:tc>
        <w:tc>
          <w:tcPr>
            <w:tcW w:w="2126" w:type="dxa"/>
            <w:vAlign w:val="center"/>
          </w:tcPr>
          <w:p w:rsidR="00DF6B37" w:rsidRPr="002E64D6" w:rsidRDefault="00DF6B37" w:rsidP="00CE4C52">
            <w:pPr>
              <w:tabs>
                <w:tab w:val="left" w:pos="2282"/>
              </w:tabs>
              <w:jc w:val="center"/>
              <w:rPr>
                <w:color w:val="000000"/>
                <w:sz w:val="25"/>
                <w:szCs w:val="25"/>
              </w:rPr>
            </w:pPr>
            <w:r>
              <w:rPr>
                <w:color w:val="000000"/>
                <w:sz w:val="25"/>
                <w:szCs w:val="25"/>
              </w:rPr>
              <w:t>0</w:t>
            </w:r>
          </w:p>
        </w:tc>
        <w:tc>
          <w:tcPr>
            <w:tcW w:w="2268" w:type="dxa"/>
            <w:vAlign w:val="center"/>
          </w:tcPr>
          <w:p w:rsidR="00DF6B37" w:rsidRDefault="00DF6B37" w:rsidP="00CE4C52">
            <w:pPr>
              <w:tabs>
                <w:tab w:val="left" w:pos="2282"/>
              </w:tabs>
              <w:jc w:val="center"/>
              <w:rPr>
                <w:color w:val="000000"/>
                <w:sz w:val="25"/>
                <w:szCs w:val="25"/>
              </w:rPr>
            </w:pPr>
            <w:r>
              <w:rPr>
                <w:color w:val="000000"/>
                <w:sz w:val="25"/>
                <w:szCs w:val="25"/>
              </w:rPr>
              <w:t xml:space="preserve"> 100</w:t>
            </w:r>
          </w:p>
          <w:p w:rsidR="00DF6B37" w:rsidRPr="002E64D6" w:rsidRDefault="00DF6B37" w:rsidP="00CE4C52">
            <w:pPr>
              <w:tabs>
                <w:tab w:val="left" w:pos="2282"/>
              </w:tabs>
              <w:jc w:val="center"/>
              <w:rPr>
                <w:color w:val="000000"/>
                <w:sz w:val="25"/>
                <w:szCs w:val="25"/>
              </w:rPr>
            </w:pPr>
          </w:p>
        </w:tc>
      </w:tr>
      <w:tr w:rsidR="00DF6B37" w:rsidRPr="002E64D6" w:rsidTr="00CE4C52">
        <w:tc>
          <w:tcPr>
            <w:tcW w:w="2660" w:type="dxa"/>
          </w:tcPr>
          <w:p w:rsidR="00DF6B37" w:rsidRDefault="00DF6B37" w:rsidP="00CE4C52">
            <w:pPr>
              <w:pStyle w:val="ConsPlusNonformat"/>
              <w:tabs>
                <w:tab w:val="left" w:pos="2282"/>
              </w:tabs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F6B37" w:rsidRDefault="00DF6B37" w:rsidP="00CE4C52">
            <w:pPr>
              <w:pStyle w:val="ConsPlusNonformat"/>
              <w:tabs>
                <w:tab w:val="left" w:pos="2282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1 06 06033 10 1000 110</w:t>
            </w:r>
          </w:p>
        </w:tc>
        <w:tc>
          <w:tcPr>
            <w:tcW w:w="5670" w:type="dxa"/>
            <w:tcBorders>
              <w:top w:val="single" w:sz="4" w:space="0" w:color="auto"/>
            </w:tcBorders>
            <w:vAlign w:val="center"/>
          </w:tcPr>
          <w:p w:rsidR="00DF6B37" w:rsidRPr="00A01094" w:rsidRDefault="00DF6B37" w:rsidP="00CE4C52">
            <w:pPr>
              <w:tabs>
                <w:tab w:val="left" w:pos="2282"/>
              </w:tabs>
            </w:pPr>
            <w:r w:rsidRPr="00A01094">
              <w:t>Земельный налог</w:t>
            </w:r>
            <w:r>
              <w:t xml:space="preserve"> с организаций, обладающих земельным участком</w:t>
            </w:r>
            <w:proofErr w:type="gramStart"/>
            <w:r w:rsidRPr="00A01094">
              <w:t xml:space="preserve"> </w:t>
            </w:r>
            <w:r>
              <w:t>,</w:t>
            </w:r>
            <w:proofErr w:type="gramEnd"/>
            <w:r>
              <w:t xml:space="preserve"> расположенным</w:t>
            </w:r>
            <w:r w:rsidRPr="00A01094">
              <w:t xml:space="preserve"> в границах </w:t>
            </w:r>
            <w:r>
              <w:t xml:space="preserve">сельских </w:t>
            </w:r>
            <w:r w:rsidRPr="00A01094">
              <w:t>поселений</w:t>
            </w:r>
          </w:p>
        </w:tc>
        <w:tc>
          <w:tcPr>
            <w:tcW w:w="2126" w:type="dxa"/>
            <w:vAlign w:val="center"/>
          </w:tcPr>
          <w:p w:rsidR="00DF6B37" w:rsidRPr="002E64D6" w:rsidRDefault="00DF6B37" w:rsidP="00CE4C52">
            <w:pPr>
              <w:tabs>
                <w:tab w:val="left" w:pos="2282"/>
              </w:tabs>
              <w:jc w:val="center"/>
              <w:rPr>
                <w:color w:val="000000"/>
                <w:sz w:val="25"/>
                <w:szCs w:val="25"/>
              </w:rPr>
            </w:pPr>
            <w:r>
              <w:rPr>
                <w:color w:val="000000"/>
                <w:sz w:val="25"/>
                <w:szCs w:val="25"/>
              </w:rPr>
              <w:t>0</w:t>
            </w:r>
          </w:p>
        </w:tc>
        <w:tc>
          <w:tcPr>
            <w:tcW w:w="2126" w:type="dxa"/>
            <w:vAlign w:val="center"/>
          </w:tcPr>
          <w:p w:rsidR="00DF6B37" w:rsidRPr="002E64D6" w:rsidRDefault="00DF6B37" w:rsidP="00CE4C52">
            <w:pPr>
              <w:tabs>
                <w:tab w:val="left" w:pos="2282"/>
              </w:tabs>
              <w:jc w:val="center"/>
              <w:rPr>
                <w:color w:val="000000"/>
                <w:sz w:val="25"/>
                <w:szCs w:val="25"/>
              </w:rPr>
            </w:pPr>
            <w:r>
              <w:rPr>
                <w:color w:val="000000"/>
                <w:sz w:val="25"/>
                <w:szCs w:val="25"/>
              </w:rPr>
              <w:t>0</w:t>
            </w:r>
          </w:p>
        </w:tc>
        <w:tc>
          <w:tcPr>
            <w:tcW w:w="2268" w:type="dxa"/>
            <w:vAlign w:val="center"/>
          </w:tcPr>
          <w:p w:rsidR="00DF6B37" w:rsidRPr="002E64D6" w:rsidRDefault="00DF6B37" w:rsidP="00CE4C52">
            <w:pPr>
              <w:tabs>
                <w:tab w:val="left" w:pos="2282"/>
              </w:tabs>
              <w:jc w:val="center"/>
              <w:rPr>
                <w:color w:val="000000"/>
                <w:sz w:val="25"/>
                <w:szCs w:val="25"/>
              </w:rPr>
            </w:pPr>
            <w:r>
              <w:rPr>
                <w:color w:val="000000"/>
                <w:sz w:val="25"/>
                <w:szCs w:val="25"/>
              </w:rPr>
              <w:t>100</w:t>
            </w:r>
          </w:p>
        </w:tc>
      </w:tr>
      <w:tr w:rsidR="00DF6B37" w:rsidRPr="002E64D6" w:rsidTr="00CE4C52">
        <w:tc>
          <w:tcPr>
            <w:tcW w:w="2660" w:type="dxa"/>
          </w:tcPr>
          <w:p w:rsidR="00DF6B37" w:rsidRDefault="00DF6B37" w:rsidP="00CE4C52">
            <w:pPr>
              <w:pStyle w:val="ConsPlusNonformat"/>
              <w:widowControl/>
              <w:tabs>
                <w:tab w:val="left" w:pos="2282"/>
              </w:tabs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F6B37" w:rsidRPr="00901CE4" w:rsidRDefault="00DF6B37" w:rsidP="00CE4C52">
            <w:pPr>
              <w:pStyle w:val="ConsPlusNonformat"/>
              <w:widowControl/>
              <w:tabs>
                <w:tab w:val="left" w:pos="2282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1 06 06043 10 1000 110</w:t>
            </w:r>
          </w:p>
        </w:tc>
        <w:tc>
          <w:tcPr>
            <w:tcW w:w="5670" w:type="dxa"/>
            <w:vAlign w:val="center"/>
          </w:tcPr>
          <w:p w:rsidR="00DF6B37" w:rsidRPr="007107F7" w:rsidRDefault="00DF6B37" w:rsidP="00CE4C52">
            <w:pPr>
              <w:tabs>
                <w:tab w:val="left" w:pos="2282"/>
              </w:tabs>
            </w:pPr>
            <w:r w:rsidRPr="00A01094">
              <w:t>Земельный налог</w:t>
            </w:r>
            <w:r>
              <w:t xml:space="preserve"> с физических лиц, обладающих земельным участком</w:t>
            </w:r>
            <w:proofErr w:type="gramStart"/>
            <w:r w:rsidRPr="00A01094">
              <w:t xml:space="preserve"> </w:t>
            </w:r>
            <w:r>
              <w:t>,</w:t>
            </w:r>
            <w:proofErr w:type="gramEnd"/>
            <w:r>
              <w:t xml:space="preserve"> расположенным</w:t>
            </w:r>
            <w:r w:rsidRPr="00A01094">
              <w:t xml:space="preserve"> в границах </w:t>
            </w:r>
            <w:r>
              <w:t xml:space="preserve">сельских </w:t>
            </w:r>
            <w:r w:rsidRPr="00A01094">
              <w:t>поселений</w:t>
            </w:r>
          </w:p>
        </w:tc>
        <w:tc>
          <w:tcPr>
            <w:tcW w:w="2126" w:type="dxa"/>
            <w:vAlign w:val="center"/>
          </w:tcPr>
          <w:p w:rsidR="00DF6B37" w:rsidRPr="002E64D6" w:rsidRDefault="00DF6B37" w:rsidP="00CE4C52">
            <w:pPr>
              <w:tabs>
                <w:tab w:val="left" w:pos="2282"/>
              </w:tabs>
              <w:jc w:val="center"/>
              <w:rPr>
                <w:color w:val="000000"/>
                <w:sz w:val="25"/>
                <w:szCs w:val="25"/>
              </w:rPr>
            </w:pPr>
            <w:r>
              <w:rPr>
                <w:color w:val="000000"/>
                <w:sz w:val="25"/>
                <w:szCs w:val="25"/>
              </w:rPr>
              <w:t>0</w:t>
            </w:r>
          </w:p>
        </w:tc>
        <w:tc>
          <w:tcPr>
            <w:tcW w:w="2126" w:type="dxa"/>
            <w:vAlign w:val="center"/>
          </w:tcPr>
          <w:p w:rsidR="00DF6B37" w:rsidRPr="002E64D6" w:rsidRDefault="00DF6B37" w:rsidP="00CE4C52">
            <w:pPr>
              <w:tabs>
                <w:tab w:val="left" w:pos="2282"/>
              </w:tabs>
              <w:jc w:val="center"/>
              <w:rPr>
                <w:color w:val="000000"/>
                <w:sz w:val="25"/>
                <w:szCs w:val="25"/>
              </w:rPr>
            </w:pPr>
            <w:r>
              <w:rPr>
                <w:color w:val="000000"/>
                <w:sz w:val="25"/>
                <w:szCs w:val="25"/>
              </w:rPr>
              <w:t>0</w:t>
            </w:r>
            <w:r w:rsidRPr="002E64D6">
              <w:rPr>
                <w:color w:val="000000"/>
                <w:sz w:val="25"/>
                <w:szCs w:val="25"/>
              </w:rPr>
              <w:t> </w:t>
            </w:r>
          </w:p>
        </w:tc>
        <w:tc>
          <w:tcPr>
            <w:tcW w:w="2268" w:type="dxa"/>
            <w:vAlign w:val="center"/>
          </w:tcPr>
          <w:p w:rsidR="00DF6B37" w:rsidRPr="002E64D6" w:rsidRDefault="00DF6B37" w:rsidP="00CE4C52">
            <w:pPr>
              <w:tabs>
                <w:tab w:val="left" w:pos="2282"/>
              </w:tabs>
              <w:jc w:val="center"/>
              <w:rPr>
                <w:color w:val="000000"/>
                <w:sz w:val="25"/>
                <w:szCs w:val="25"/>
              </w:rPr>
            </w:pPr>
            <w:r>
              <w:rPr>
                <w:color w:val="000000"/>
                <w:sz w:val="25"/>
                <w:szCs w:val="25"/>
              </w:rPr>
              <w:t>10</w:t>
            </w:r>
            <w:r w:rsidRPr="002E64D6">
              <w:rPr>
                <w:color w:val="000000"/>
                <w:sz w:val="25"/>
                <w:szCs w:val="25"/>
              </w:rPr>
              <w:t>0</w:t>
            </w:r>
          </w:p>
        </w:tc>
      </w:tr>
      <w:tr w:rsidR="00DF6B37" w:rsidRPr="002E64D6" w:rsidTr="00CE4C52">
        <w:tc>
          <w:tcPr>
            <w:tcW w:w="2660" w:type="dxa"/>
          </w:tcPr>
          <w:p w:rsidR="00DF6B37" w:rsidRPr="00901CE4" w:rsidRDefault="00DF6B37" w:rsidP="00CE4C52">
            <w:pPr>
              <w:pStyle w:val="ConsPlusNonformat"/>
              <w:widowControl/>
              <w:tabs>
                <w:tab w:val="left" w:pos="2282"/>
              </w:tabs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0" w:type="dxa"/>
            <w:vAlign w:val="center"/>
          </w:tcPr>
          <w:p w:rsidR="00DF6B37" w:rsidRPr="00705D41" w:rsidRDefault="00DF6B37" w:rsidP="00CE4C52">
            <w:pPr>
              <w:tabs>
                <w:tab w:val="left" w:pos="2282"/>
              </w:tabs>
            </w:pPr>
          </w:p>
        </w:tc>
        <w:tc>
          <w:tcPr>
            <w:tcW w:w="2126" w:type="dxa"/>
            <w:vAlign w:val="center"/>
          </w:tcPr>
          <w:p w:rsidR="00DF6B37" w:rsidRPr="002E64D6" w:rsidRDefault="00DF6B37" w:rsidP="00CE4C52">
            <w:pPr>
              <w:tabs>
                <w:tab w:val="left" w:pos="2282"/>
              </w:tabs>
              <w:jc w:val="center"/>
              <w:rPr>
                <w:b/>
                <w:bCs/>
                <w:color w:val="000000"/>
                <w:sz w:val="25"/>
                <w:szCs w:val="25"/>
              </w:rPr>
            </w:pPr>
            <w:r w:rsidRPr="002E64D6">
              <w:rPr>
                <w:b/>
                <w:bCs/>
                <w:color w:val="000000"/>
                <w:sz w:val="25"/>
                <w:szCs w:val="25"/>
              </w:rPr>
              <w:t> </w:t>
            </w:r>
          </w:p>
        </w:tc>
        <w:tc>
          <w:tcPr>
            <w:tcW w:w="2126" w:type="dxa"/>
            <w:vAlign w:val="center"/>
          </w:tcPr>
          <w:p w:rsidR="00DF6B37" w:rsidRPr="002E64D6" w:rsidRDefault="00DF6B37" w:rsidP="00CE4C52">
            <w:pPr>
              <w:tabs>
                <w:tab w:val="left" w:pos="2282"/>
              </w:tabs>
              <w:jc w:val="center"/>
              <w:rPr>
                <w:b/>
                <w:bCs/>
                <w:color w:val="000000"/>
                <w:sz w:val="25"/>
                <w:szCs w:val="25"/>
              </w:rPr>
            </w:pPr>
            <w:r w:rsidRPr="002E64D6">
              <w:rPr>
                <w:b/>
                <w:bCs/>
                <w:color w:val="000000"/>
                <w:sz w:val="25"/>
                <w:szCs w:val="25"/>
              </w:rPr>
              <w:t> </w:t>
            </w:r>
          </w:p>
        </w:tc>
        <w:tc>
          <w:tcPr>
            <w:tcW w:w="2268" w:type="dxa"/>
            <w:vAlign w:val="center"/>
          </w:tcPr>
          <w:p w:rsidR="00DF6B37" w:rsidRPr="002E64D6" w:rsidRDefault="00DF6B37" w:rsidP="00CE4C52">
            <w:pPr>
              <w:tabs>
                <w:tab w:val="left" w:pos="2282"/>
              </w:tabs>
              <w:jc w:val="center"/>
              <w:rPr>
                <w:color w:val="000000"/>
                <w:sz w:val="25"/>
                <w:szCs w:val="25"/>
              </w:rPr>
            </w:pPr>
          </w:p>
        </w:tc>
      </w:tr>
      <w:tr w:rsidR="00DF6B37" w:rsidRPr="002E64D6" w:rsidTr="00CE4C52">
        <w:tc>
          <w:tcPr>
            <w:tcW w:w="2660" w:type="dxa"/>
          </w:tcPr>
          <w:p w:rsidR="00DF6B37" w:rsidRPr="00901CE4" w:rsidRDefault="00DF6B37" w:rsidP="00CE4C52">
            <w:pPr>
              <w:pStyle w:val="ConsPlusNonformat"/>
              <w:widowControl/>
              <w:tabs>
                <w:tab w:val="left" w:pos="2282"/>
              </w:tabs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0" w:type="dxa"/>
            <w:vAlign w:val="center"/>
          </w:tcPr>
          <w:p w:rsidR="00DF6B37" w:rsidRPr="00705D41" w:rsidRDefault="00DF6B37" w:rsidP="00CE4C52">
            <w:pPr>
              <w:tabs>
                <w:tab w:val="left" w:pos="2282"/>
              </w:tabs>
              <w:rPr>
                <w:b/>
              </w:rPr>
            </w:pPr>
            <w:r w:rsidRPr="00705D41">
              <w:rPr>
                <w:b/>
              </w:rPr>
              <w:t>В ЧАСТИ ПРОЧИХ НЕНАЛОГОВЫХ ДОХОДОВ</w:t>
            </w:r>
          </w:p>
        </w:tc>
        <w:tc>
          <w:tcPr>
            <w:tcW w:w="2126" w:type="dxa"/>
            <w:vAlign w:val="center"/>
          </w:tcPr>
          <w:p w:rsidR="00DF6B37" w:rsidRPr="002E64D6" w:rsidRDefault="00DF6B37" w:rsidP="00CE4C52">
            <w:pPr>
              <w:tabs>
                <w:tab w:val="left" w:pos="2282"/>
              </w:tabs>
              <w:jc w:val="center"/>
              <w:rPr>
                <w:sz w:val="25"/>
                <w:szCs w:val="25"/>
              </w:rPr>
            </w:pPr>
            <w:r w:rsidRPr="002E64D6">
              <w:rPr>
                <w:sz w:val="25"/>
                <w:szCs w:val="25"/>
              </w:rPr>
              <w:t> </w:t>
            </w:r>
          </w:p>
        </w:tc>
        <w:tc>
          <w:tcPr>
            <w:tcW w:w="2126" w:type="dxa"/>
            <w:vAlign w:val="center"/>
          </w:tcPr>
          <w:p w:rsidR="00DF6B37" w:rsidRPr="002E64D6" w:rsidRDefault="00DF6B37" w:rsidP="00CE4C52">
            <w:pPr>
              <w:tabs>
                <w:tab w:val="left" w:pos="2282"/>
              </w:tabs>
              <w:jc w:val="center"/>
              <w:rPr>
                <w:sz w:val="25"/>
                <w:szCs w:val="25"/>
              </w:rPr>
            </w:pPr>
          </w:p>
        </w:tc>
        <w:tc>
          <w:tcPr>
            <w:tcW w:w="2268" w:type="dxa"/>
            <w:vAlign w:val="center"/>
          </w:tcPr>
          <w:p w:rsidR="00DF6B37" w:rsidRDefault="00DF6B37" w:rsidP="00CE4C52">
            <w:pPr>
              <w:tabs>
                <w:tab w:val="left" w:pos="2282"/>
              </w:tabs>
              <w:jc w:val="center"/>
              <w:rPr>
                <w:color w:val="000000"/>
                <w:sz w:val="25"/>
                <w:szCs w:val="25"/>
              </w:rPr>
            </w:pPr>
          </w:p>
          <w:p w:rsidR="00DF6B37" w:rsidRPr="002E64D6" w:rsidRDefault="00DF6B37" w:rsidP="00CE4C52">
            <w:pPr>
              <w:tabs>
                <w:tab w:val="left" w:pos="2282"/>
              </w:tabs>
              <w:jc w:val="center"/>
              <w:rPr>
                <w:color w:val="000000"/>
                <w:sz w:val="25"/>
                <w:szCs w:val="25"/>
              </w:rPr>
            </w:pPr>
          </w:p>
        </w:tc>
      </w:tr>
      <w:tr w:rsidR="00DF6B37" w:rsidRPr="002E64D6" w:rsidTr="00CE4C52">
        <w:tc>
          <w:tcPr>
            <w:tcW w:w="2660" w:type="dxa"/>
          </w:tcPr>
          <w:p w:rsidR="00DF6B37" w:rsidRPr="00901CE4" w:rsidRDefault="00DF6B37" w:rsidP="00CE4C52">
            <w:pPr>
              <w:pStyle w:val="ConsPlusNonformat"/>
              <w:widowControl/>
              <w:tabs>
                <w:tab w:val="left" w:pos="2282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 w:rsidRPr="00901CE4">
              <w:rPr>
                <w:rFonts w:ascii="Times New Roman" w:hAnsi="Times New Roman"/>
                <w:b/>
                <w:sz w:val="24"/>
                <w:szCs w:val="24"/>
              </w:rPr>
              <w:t xml:space="preserve">1 17 01050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10</w:t>
            </w:r>
            <w:r w:rsidRPr="00901CE4">
              <w:rPr>
                <w:rFonts w:ascii="Times New Roman" w:hAnsi="Times New Roman"/>
                <w:b/>
                <w:sz w:val="24"/>
                <w:szCs w:val="24"/>
              </w:rPr>
              <w:t xml:space="preserve"> 0000 180</w:t>
            </w:r>
          </w:p>
          <w:p w:rsidR="00DF6B37" w:rsidRPr="00901CE4" w:rsidRDefault="00DF6B37" w:rsidP="00CE4C52">
            <w:pPr>
              <w:pStyle w:val="ConsPlusNonformat"/>
              <w:widowControl/>
              <w:tabs>
                <w:tab w:val="left" w:pos="2282"/>
              </w:tabs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0" w:type="dxa"/>
          </w:tcPr>
          <w:p w:rsidR="00DF6B37" w:rsidRPr="00705D41" w:rsidRDefault="00DF6B37" w:rsidP="00CE4C52">
            <w:pPr>
              <w:tabs>
                <w:tab w:val="left" w:pos="2282"/>
              </w:tabs>
            </w:pPr>
            <w:r w:rsidRPr="00705D41">
              <w:t>Невыясненные поступления,</w:t>
            </w:r>
            <w:r>
              <w:t xml:space="preserve"> </w:t>
            </w:r>
            <w:r w:rsidRPr="00705D41">
              <w:t>зачисляемые в бюджеты муниципальных районов</w:t>
            </w:r>
          </w:p>
        </w:tc>
        <w:tc>
          <w:tcPr>
            <w:tcW w:w="2126" w:type="dxa"/>
            <w:vAlign w:val="center"/>
          </w:tcPr>
          <w:p w:rsidR="00DF6B37" w:rsidRPr="002E64D6" w:rsidRDefault="00DF6B37" w:rsidP="00CE4C52">
            <w:pPr>
              <w:tabs>
                <w:tab w:val="left" w:pos="2282"/>
              </w:tabs>
              <w:jc w:val="center"/>
              <w:rPr>
                <w:sz w:val="25"/>
                <w:szCs w:val="25"/>
              </w:rPr>
            </w:pPr>
            <w:r w:rsidRPr="002E64D6">
              <w:rPr>
                <w:sz w:val="25"/>
                <w:szCs w:val="25"/>
              </w:rPr>
              <w:t> </w:t>
            </w:r>
          </w:p>
        </w:tc>
        <w:tc>
          <w:tcPr>
            <w:tcW w:w="2126" w:type="dxa"/>
            <w:vAlign w:val="center"/>
          </w:tcPr>
          <w:p w:rsidR="00DF6B37" w:rsidRPr="002E64D6" w:rsidRDefault="00DF6B37" w:rsidP="00CE4C52">
            <w:pPr>
              <w:tabs>
                <w:tab w:val="left" w:pos="2282"/>
              </w:tabs>
              <w:jc w:val="center"/>
              <w:rPr>
                <w:sz w:val="25"/>
                <w:szCs w:val="25"/>
              </w:rPr>
            </w:pPr>
          </w:p>
        </w:tc>
        <w:tc>
          <w:tcPr>
            <w:tcW w:w="2268" w:type="dxa"/>
            <w:vAlign w:val="center"/>
          </w:tcPr>
          <w:p w:rsidR="00DF6B37" w:rsidRDefault="00DF6B37" w:rsidP="00CE4C52">
            <w:pPr>
              <w:tabs>
                <w:tab w:val="left" w:pos="2282"/>
              </w:tabs>
              <w:jc w:val="center"/>
              <w:rPr>
                <w:color w:val="000000"/>
                <w:sz w:val="25"/>
                <w:szCs w:val="25"/>
              </w:rPr>
            </w:pPr>
            <w:r>
              <w:rPr>
                <w:color w:val="000000"/>
                <w:sz w:val="25"/>
                <w:szCs w:val="25"/>
              </w:rPr>
              <w:t>100</w:t>
            </w:r>
          </w:p>
          <w:p w:rsidR="00DF6B37" w:rsidRPr="002E64D6" w:rsidRDefault="00DF6B37" w:rsidP="00CE4C52">
            <w:pPr>
              <w:tabs>
                <w:tab w:val="left" w:pos="2282"/>
              </w:tabs>
              <w:jc w:val="center"/>
              <w:rPr>
                <w:color w:val="000000"/>
                <w:sz w:val="25"/>
                <w:szCs w:val="25"/>
              </w:rPr>
            </w:pPr>
          </w:p>
        </w:tc>
      </w:tr>
      <w:tr w:rsidR="00DF6B37" w:rsidRPr="002E64D6" w:rsidTr="00CE4C52">
        <w:tc>
          <w:tcPr>
            <w:tcW w:w="2660" w:type="dxa"/>
          </w:tcPr>
          <w:p w:rsidR="00DF6B37" w:rsidRPr="00901CE4" w:rsidRDefault="00DF6B37" w:rsidP="00CE4C52">
            <w:pPr>
              <w:pStyle w:val="ConsPlusNonformat"/>
              <w:widowControl/>
              <w:tabs>
                <w:tab w:val="left" w:pos="2282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 w:rsidRPr="00901CE4">
              <w:rPr>
                <w:rFonts w:ascii="Times New Roman" w:hAnsi="Times New Roman"/>
                <w:b/>
                <w:sz w:val="24"/>
                <w:szCs w:val="24"/>
              </w:rPr>
              <w:t xml:space="preserve">1 17 05050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10</w:t>
            </w:r>
            <w:r w:rsidRPr="00901CE4">
              <w:rPr>
                <w:rFonts w:ascii="Times New Roman" w:hAnsi="Times New Roman"/>
                <w:b/>
                <w:sz w:val="24"/>
                <w:szCs w:val="24"/>
              </w:rPr>
              <w:t xml:space="preserve"> 0000 180</w:t>
            </w:r>
          </w:p>
        </w:tc>
        <w:tc>
          <w:tcPr>
            <w:tcW w:w="5670" w:type="dxa"/>
          </w:tcPr>
          <w:p w:rsidR="00DF6B37" w:rsidRPr="00705D41" w:rsidRDefault="00DF6B37" w:rsidP="00CE4C52">
            <w:pPr>
              <w:tabs>
                <w:tab w:val="left" w:pos="2282"/>
              </w:tabs>
            </w:pPr>
            <w:r w:rsidRPr="00705D41">
              <w:t>Прочие неналоговые доходы бюджетов муниципальных районов</w:t>
            </w:r>
          </w:p>
        </w:tc>
        <w:tc>
          <w:tcPr>
            <w:tcW w:w="2126" w:type="dxa"/>
            <w:vAlign w:val="center"/>
          </w:tcPr>
          <w:p w:rsidR="00DF6B37" w:rsidRPr="002E64D6" w:rsidRDefault="00DF6B37" w:rsidP="00CE4C52">
            <w:pPr>
              <w:tabs>
                <w:tab w:val="left" w:pos="2282"/>
              </w:tabs>
              <w:jc w:val="center"/>
              <w:rPr>
                <w:sz w:val="25"/>
                <w:szCs w:val="25"/>
              </w:rPr>
            </w:pPr>
          </w:p>
        </w:tc>
        <w:tc>
          <w:tcPr>
            <w:tcW w:w="2126" w:type="dxa"/>
            <w:vAlign w:val="center"/>
          </w:tcPr>
          <w:p w:rsidR="00DF6B37" w:rsidRPr="002E64D6" w:rsidRDefault="00DF6B37" w:rsidP="00CE4C52">
            <w:pPr>
              <w:tabs>
                <w:tab w:val="left" w:pos="2282"/>
              </w:tabs>
              <w:jc w:val="center"/>
              <w:rPr>
                <w:sz w:val="25"/>
                <w:szCs w:val="25"/>
              </w:rPr>
            </w:pPr>
          </w:p>
        </w:tc>
        <w:tc>
          <w:tcPr>
            <w:tcW w:w="2268" w:type="dxa"/>
            <w:vAlign w:val="center"/>
          </w:tcPr>
          <w:p w:rsidR="00DF6B37" w:rsidRDefault="00DF6B37" w:rsidP="00CE4C52">
            <w:pPr>
              <w:tabs>
                <w:tab w:val="left" w:pos="2282"/>
              </w:tabs>
              <w:jc w:val="center"/>
              <w:rPr>
                <w:color w:val="000000"/>
                <w:sz w:val="25"/>
                <w:szCs w:val="25"/>
              </w:rPr>
            </w:pPr>
            <w:r>
              <w:rPr>
                <w:color w:val="000000"/>
                <w:sz w:val="25"/>
                <w:szCs w:val="25"/>
              </w:rPr>
              <w:t>100</w:t>
            </w:r>
          </w:p>
        </w:tc>
      </w:tr>
    </w:tbl>
    <w:p w:rsidR="00541598" w:rsidRDefault="00541598"/>
    <w:sectPr w:rsidR="00541598" w:rsidSect="00DF6B3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720F"/>
    <w:rsid w:val="003F0D08"/>
    <w:rsid w:val="00541598"/>
    <w:rsid w:val="00A1720F"/>
    <w:rsid w:val="00DA26A2"/>
    <w:rsid w:val="00DF6B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6B37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DF6B37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Normal">
    <w:name w:val="ConsNormal"/>
    <w:rsid w:val="00DF6B37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18"/>
      <w:szCs w:val="20"/>
      <w:lang w:eastAsia="ru-RU"/>
    </w:rPr>
  </w:style>
  <w:style w:type="paragraph" w:customStyle="1" w:styleId="ConsPlusNonformat">
    <w:name w:val="ConsPlusNonformat"/>
    <w:rsid w:val="00DF6B37"/>
    <w:pPr>
      <w:widowControl w:val="0"/>
      <w:spacing w:after="0" w:line="240" w:lineRule="auto"/>
    </w:pPr>
    <w:rPr>
      <w:rFonts w:ascii="Courier New" w:eastAsia="Times New Roman" w:hAnsi="Courier New" w:cs="Times New Roman"/>
      <w:snapToGrid w:val="0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6B37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DF6B37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Normal">
    <w:name w:val="ConsNormal"/>
    <w:rsid w:val="00DF6B37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18"/>
      <w:szCs w:val="20"/>
      <w:lang w:eastAsia="ru-RU"/>
    </w:rPr>
  </w:style>
  <w:style w:type="paragraph" w:customStyle="1" w:styleId="ConsPlusNonformat">
    <w:name w:val="ConsPlusNonformat"/>
    <w:rsid w:val="00DF6B37"/>
    <w:pPr>
      <w:widowControl w:val="0"/>
      <w:spacing w:after="0" w:line="240" w:lineRule="auto"/>
    </w:pPr>
    <w:rPr>
      <w:rFonts w:ascii="Courier New" w:eastAsia="Times New Roman" w:hAnsi="Courier New" w:cs="Times New Roman"/>
      <w:snapToGrid w:val="0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249</Words>
  <Characters>1422</Characters>
  <Application>Microsoft Office Word</Application>
  <DocSecurity>0</DocSecurity>
  <Lines>11</Lines>
  <Paragraphs>3</Paragraphs>
  <ScaleCrop>false</ScaleCrop>
  <Company/>
  <LinksUpToDate>false</LinksUpToDate>
  <CharactersWithSpaces>1668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Ashamaz</dc:creator>
  <cp:keywords/>
  <dc:description/>
  <cp:lastModifiedBy>Ashamaz</cp:lastModifiedBy>
  <cp:revision>6</cp:revision>
  <cp:lastPrinted>2017-11-16T09:31:00Z</cp:lastPrinted>
  <dcterms:created xsi:type="dcterms:W3CDTF">2017-11-15T07:17:00Z</dcterms:created>
  <dcterms:modified xsi:type="dcterms:W3CDTF">2018-01-09T07:22:00Z</dcterms:modified>
</cp:coreProperties>
</file>